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7D" w:rsidRDefault="006A237D" w:rsidP="003D1450">
      <w:pPr>
        <w:pBdr>
          <w:top w:val="single" w:sz="4" w:space="1" w:color="000000"/>
        </w:pBd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bookmarkStart w:id="0" w:name="_Hlk27581216"/>
      <w:bookmarkStart w:id="1" w:name="_GoBack"/>
      <w:bookmarkEnd w:id="0"/>
      <w:bookmarkEnd w:id="1"/>
      <w:r w:rsidRPr="00B71F95">
        <w:rPr>
          <w:noProof/>
          <w:lang w:eastAsia="nl-NL"/>
        </w:rPr>
        <w:drawing>
          <wp:inline distT="0" distB="0" distL="0" distR="0" wp14:anchorId="58E67CF9" wp14:editId="1D55480F">
            <wp:extent cx="5753100" cy="962025"/>
            <wp:effectExtent l="0" t="0" r="0" b="9525"/>
            <wp:docPr id="2" name="Afbeelding 2" descr="logonot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notu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7D" w:rsidRPr="003D1450" w:rsidRDefault="006A237D" w:rsidP="002B0699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D1450" w:rsidRDefault="003D1450" w:rsidP="003D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5664" w:rsidRPr="000E5664" w:rsidRDefault="000E5664" w:rsidP="000E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0E566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Beknopt verslag van de Klankbordgroep vergadering van </w:t>
      </w:r>
      <w:r w:rsidR="00EC7FE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5</w:t>
      </w:r>
      <w:r w:rsidR="00276062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EC7FE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juli</w:t>
      </w:r>
      <w:r w:rsidRPr="000E566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202</w:t>
      </w:r>
      <w:r w:rsidR="00981F5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1</w:t>
      </w:r>
    </w:p>
    <w:p w:rsidR="00627AA7" w:rsidRDefault="00627AA7" w:rsidP="003D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D1450" w:rsidRPr="00090824" w:rsidRDefault="00E943DE" w:rsidP="00E943DE">
      <w:pPr>
        <w:pStyle w:val="Lijstaline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  <w:t>M</w:t>
      </w:r>
      <w:r w:rsidR="003D1450" w:rsidRPr="0009082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  <w:t>ededelingen en ingekomen stukken</w:t>
      </w:r>
    </w:p>
    <w:p w:rsidR="00981F5F" w:rsidRDefault="00EC7FE5" w:rsidP="00981F5F">
      <w:pPr>
        <w:pStyle w:val="Lijstalinea"/>
        <w:numPr>
          <w:ilvl w:val="0"/>
          <w:numId w:val="7"/>
        </w:numPr>
        <w:spacing w:line="240" w:lineRule="auto"/>
        <w:rPr>
          <w:lang w:eastAsia="nl-NL"/>
        </w:rPr>
      </w:pPr>
      <w:r>
        <w:rPr>
          <w:lang w:eastAsia="nl-NL"/>
        </w:rPr>
        <w:t>J</w:t>
      </w:r>
      <w:r w:rsidR="00981F5F">
        <w:rPr>
          <w:lang w:eastAsia="nl-NL"/>
        </w:rPr>
        <w:t xml:space="preserve">ongerenwerker gemeente </w:t>
      </w:r>
      <w:r>
        <w:rPr>
          <w:lang w:eastAsia="nl-NL"/>
        </w:rPr>
        <w:t>uitgenodigd, geen reactie ontvangen</w:t>
      </w:r>
    </w:p>
    <w:p w:rsidR="00981F5F" w:rsidRDefault="00981F5F" w:rsidP="00981F5F">
      <w:pPr>
        <w:pStyle w:val="Lijstalinea"/>
        <w:numPr>
          <w:ilvl w:val="0"/>
          <w:numId w:val="7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Nieuwsbrieven </w:t>
      </w:r>
      <w:r w:rsidR="00EC7FE5">
        <w:rPr>
          <w:lang w:eastAsia="nl-NL"/>
        </w:rPr>
        <w:t xml:space="preserve">KBG gedeeld met </w:t>
      </w:r>
      <w:r>
        <w:rPr>
          <w:lang w:eastAsia="nl-NL"/>
        </w:rPr>
        <w:t>Dorpsraad Noordeloos</w:t>
      </w:r>
      <w:r w:rsidR="00EC7FE5">
        <w:rPr>
          <w:lang w:eastAsia="nl-NL"/>
        </w:rPr>
        <w:t>, geen reactie retour</w:t>
      </w:r>
    </w:p>
    <w:p w:rsid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 w:rsidRPr="00F679CE">
        <w:rPr>
          <w:color w:val="000000"/>
        </w:rPr>
        <w:t>Gerrit Slob en Klariena zijn voor de laatste keer aanwezig</w:t>
      </w:r>
      <w:r>
        <w:rPr>
          <w:color w:val="000000"/>
        </w:rPr>
        <w:t xml:space="preserve"> en nemen afscheid.</w:t>
      </w:r>
    </w:p>
    <w:p w:rsidR="00EC7FE5" w:rsidRP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Een enquête voor veilig Molenlanden binnengekomen. Bijna niemand heeft hem ingevuld, een paar wel. Was onduidelijkheid wel/niet gezamenlijk invullen.</w:t>
      </w:r>
    </w:p>
    <w:p w:rsid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Factuur Nieuwsbrief 2: betaald.</w:t>
      </w:r>
    </w:p>
    <w:p w:rsid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Warmte transitie: 3 mensen vanuit Klankbordgroep hebben deze gevolgd: De bewoners moeten warm gemaakt worden voor deze ontwikkeling: Weinig nieuws t.o.v. de vorige keer. </w:t>
      </w:r>
    </w:p>
    <w:p w:rsid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Uitbreiding Groene Woud: gesprek geweest en gewezen op combi ontwikkelingen in de omgeving m.n. Slingelandse plassen.</w:t>
      </w:r>
    </w:p>
    <w:p w:rsidR="00EC7FE5" w:rsidRP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Poll van website over de woningbouw: laatste week extra views door de bewonersavond in de Multistee</w:t>
      </w:r>
    </w:p>
    <w:p w:rsid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Puzzels en puzzelmappen: aangeschaft, groot succes als je kijkt naar het gebruik van de puzzels. Kar voor de leenboeken wordt ook aangeschaft.</w:t>
      </w:r>
    </w:p>
    <w:p w:rsidR="00EC7FE5" w:rsidRPr="00EC7FE5" w:rsidRDefault="00EC7FE5" w:rsidP="00EC7FE5">
      <w:pPr>
        <w:pStyle w:val="Lijstalinea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Hard rijden in de Van Gentstraat: vaak de eigen bewoners, dienen elkaar hierop aan te spreken</w:t>
      </w:r>
    </w:p>
    <w:p w:rsidR="000F13FF" w:rsidRPr="00805A2E" w:rsidRDefault="000F13FF" w:rsidP="000F13FF">
      <w:pPr>
        <w:pStyle w:val="Lijstaline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23A71" w:rsidRDefault="000E5664" w:rsidP="003D1450">
      <w:pPr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</w:pPr>
      <w:bookmarkStart w:id="2" w:name="_Hlk46820180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  <w:t>2</w:t>
      </w:r>
      <w:r w:rsidR="000F13F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  <w:t xml:space="preserve">.  </w:t>
      </w:r>
      <w:r w:rsidR="00F5251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  <w:t>Status besproken punten</w:t>
      </w:r>
    </w:p>
    <w:bookmarkEnd w:id="2"/>
    <w:p w:rsidR="00F5251B" w:rsidRPr="002B68F4" w:rsidRDefault="00A659CC" w:rsidP="002B68F4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initiatiefgroep </w:t>
      </w:r>
      <w:r w:rsidR="00981F5F">
        <w:rPr>
          <w:rFonts w:eastAsia="Times New Roman" w:cstheme="minorHAnsi"/>
          <w:lang w:eastAsia="nl-NL"/>
        </w:rPr>
        <w:t xml:space="preserve">Slingelandse plassen </w:t>
      </w:r>
      <w:r w:rsidR="00B757AC">
        <w:rPr>
          <w:rFonts w:eastAsia="Times New Roman" w:cstheme="minorHAnsi"/>
          <w:lang w:eastAsia="nl-NL"/>
        </w:rPr>
        <w:t xml:space="preserve">komt na de zomer met een beheervoorstel. Den Haeneker en Gespreide Herberg nemen geen deel meer. </w:t>
      </w:r>
      <w:r w:rsidR="008F3853">
        <w:rPr>
          <w:rFonts w:eastAsia="Times New Roman" w:cstheme="minorHAnsi"/>
          <w:lang w:eastAsia="nl-NL"/>
        </w:rPr>
        <w:t>Optie voor een hondenuitlaatplaats</w:t>
      </w:r>
      <w:r w:rsidR="00B757AC">
        <w:rPr>
          <w:rFonts w:eastAsia="Times New Roman" w:cstheme="minorHAnsi"/>
          <w:lang w:eastAsia="nl-NL"/>
        </w:rPr>
        <w:t xml:space="preserve"> lijkt niet meegenomen te worden</w:t>
      </w:r>
      <w:r w:rsidR="008F3853">
        <w:rPr>
          <w:rFonts w:eastAsia="Times New Roman" w:cstheme="minorHAnsi"/>
          <w:lang w:eastAsia="nl-NL"/>
        </w:rPr>
        <w:t>.</w:t>
      </w:r>
      <w:r w:rsidR="00B757AC">
        <w:rPr>
          <w:rFonts w:eastAsia="Times New Roman" w:cstheme="minorHAnsi"/>
          <w:lang w:eastAsia="nl-NL"/>
        </w:rPr>
        <w:t xml:space="preserve"> Wel herinneringsbos en voedselbos.</w:t>
      </w:r>
    </w:p>
    <w:p w:rsidR="00F5251B" w:rsidRDefault="008F3853" w:rsidP="000E5664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Ontwikkelaar Meerkerk</w:t>
      </w:r>
      <w:r w:rsidR="00B757AC">
        <w:rPr>
          <w:rFonts w:eastAsia="Times New Roman" w:cstheme="minorHAnsi"/>
          <w:lang w:eastAsia="nl-NL"/>
        </w:rPr>
        <w:t xml:space="preserve"> lijkt te gokken op zowel alternatief bedrijfspanden als woningbouw. Vanuit inwoners Goudriaan is een initiatief opgestart om Meerkerk toch te bewegen voor woningbouw te kiezen.</w:t>
      </w:r>
    </w:p>
    <w:p w:rsidR="00F5251B" w:rsidRDefault="002B68F4" w:rsidP="000E5664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H</w:t>
      </w:r>
      <w:r w:rsidR="00F5251B">
        <w:rPr>
          <w:rFonts w:eastAsia="Times New Roman" w:cstheme="minorHAnsi"/>
          <w:lang w:eastAsia="nl-NL"/>
        </w:rPr>
        <w:t>et verleggen v</w:t>
      </w:r>
      <w:r>
        <w:rPr>
          <w:rFonts w:eastAsia="Times New Roman" w:cstheme="minorHAnsi"/>
          <w:lang w:eastAsia="nl-NL"/>
        </w:rPr>
        <w:t>an</w:t>
      </w:r>
      <w:r w:rsidR="00F5251B">
        <w:rPr>
          <w:rFonts w:eastAsia="Times New Roman" w:cstheme="minorHAnsi"/>
          <w:lang w:eastAsia="nl-NL"/>
        </w:rPr>
        <w:t xml:space="preserve"> kabels en leidingen </w:t>
      </w:r>
      <w:r>
        <w:rPr>
          <w:rFonts w:eastAsia="Times New Roman" w:cstheme="minorHAnsi"/>
          <w:lang w:eastAsia="nl-NL"/>
        </w:rPr>
        <w:t xml:space="preserve">en het aanbrengen van voorbelasting </w:t>
      </w:r>
      <w:r w:rsidR="00F5251B">
        <w:rPr>
          <w:rFonts w:eastAsia="Times New Roman" w:cstheme="minorHAnsi"/>
          <w:lang w:eastAsia="nl-NL"/>
        </w:rPr>
        <w:t xml:space="preserve">voor de aanleg van de rotonde </w:t>
      </w:r>
      <w:r>
        <w:rPr>
          <w:rFonts w:eastAsia="Times New Roman" w:cstheme="minorHAnsi"/>
          <w:lang w:eastAsia="nl-NL"/>
        </w:rPr>
        <w:t xml:space="preserve">wordt voorzien in </w:t>
      </w:r>
      <w:r w:rsidR="008F3853">
        <w:rPr>
          <w:rFonts w:eastAsia="Times New Roman" w:cstheme="minorHAnsi"/>
          <w:lang w:eastAsia="nl-NL"/>
        </w:rPr>
        <w:t xml:space="preserve">september </w:t>
      </w:r>
      <w:r>
        <w:rPr>
          <w:rFonts w:eastAsia="Times New Roman" w:cstheme="minorHAnsi"/>
          <w:lang w:eastAsia="nl-NL"/>
        </w:rPr>
        <w:t>2021</w:t>
      </w:r>
      <w:r w:rsidR="008F3853">
        <w:rPr>
          <w:rFonts w:eastAsia="Times New Roman" w:cstheme="minorHAnsi"/>
          <w:lang w:eastAsia="nl-NL"/>
        </w:rPr>
        <w:t xml:space="preserve"> en maart/april 2022</w:t>
      </w:r>
      <w:r>
        <w:rPr>
          <w:rFonts w:eastAsia="Times New Roman" w:cstheme="minorHAnsi"/>
          <w:lang w:eastAsia="nl-NL"/>
        </w:rPr>
        <w:t xml:space="preserve">. </w:t>
      </w:r>
      <w:r w:rsidR="008F3853">
        <w:rPr>
          <w:rFonts w:eastAsia="Times New Roman" w:cstheme="minorHAnsi"/>
          <w:lang w:eastAsia="nl-NL"/>
        </w:rPr>
        <w:t>Aanleg van de rotonde in juli 2022. Eerste activiteit is dempen van watergangen in juni 2021.</w:t>
      </w:r>
    </w:p>
    <w:p w:rsidR="00D50259" w:rsidRDefault="00D50259" w:rsidP="000E5664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Digitale Stad </w:t>
      </w:r>
      <w:r w:rsidR="008F3853">
        <w:rPr>
          <w:rFonts w:eastAsia="Times New Roman" w:cstheme="minorHAnsi"/>
          <w:lang w:eastAsia="nl-NL"/>
        </w:rPr>
        <w:t>heeft</w:t>
      </w:r>
      <w:r w:rsidR="002641EC">
        <w:rPr>
          <w:rFonts w:eastAsia="Times New Roman" w:cstheme="minorHAnsi"/>
          <w:lang w:eastAsia="nl-NL"/>
        </w:rPr>
        <w:t xml:space="preserve"> </w:t>
      </w:r>
      <w:r w:rsidR="00B757AC">
        <w:rPr>
          <w:rFonts w:eastAsia="Times New Roman" w:cstheme="minorHAnsi"/>
          <w:lang w:eastAsia="nl-NL"/>
        </w:rPr>
        <w:t>m</w:t>
      </w:r>
      <w:r w:rsidR="008F3853">
        <w:rPr>
          <w:rFonts w:eastAsia="Times New Roman" w:cstheme="minorHAnsi"/>
          <w:lang w:eastAsia="nl-NL"/>
        </w:rPr>
        <w:t xml:space="preserve">et het </w:t>
      </w:r>
      <w:r w:rsidR="00F5251B">
        <w:rPr>
          <w:rFonts w:eastAsia="Times New Roman" w:cstheme="minorHAnsi"/>
          <w:lang w:eastAsia="nl-NL"/>
        </w:rPr>
        <w:t>Waterschap</w:t>
      </w:r>
      <w:r w:rsidR="008F3853">
        <w:rPr>
          <w:rFonts w:eastAsia="Times New Roman" w:cstheme="minorHAnsi"/>
          <w:lang w:eastAsia="nl-NL"/>
        </w:rPr>
        <w:t xml:space="preserve"> </w:t>
      </w:r>
      <w:r w:rsidR="00B757AC">
        <w:rPr>
          <w:rFonts w:eastAsia="Times New Roman" w:cstheme="minorHAnsi"/>
          <w:lang w:eastAsia="nl-NL"/>
        </w:rPr>
        <w:t xml:space="preserve">afgestemd over tracés. Vergunningen zijn aangevraagd.  Het POP station in Goudriaan is geplaatst. Mogelijk dat in september gestart kan worden met tegelijkertijd het noordelijke- en zuidelijke tracé. </w:t>
      </w:r>
    </w:p>
    <w:p w:rsidR="00D50259" w:rsidRDefault="0039638E" w:rsidP="000E5664">
      <w:pPr>
        <w:pStyle w:val="Lijstalinea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Op korte termijn zal met geïnteresseerde </w:t>
      </w:r>
      <w:r w:rsidR="00D50259">
        <w:rPr>
          <w:rFonts w:eastAsia="Times New Roman" w:cstheme="minorHAnsi"/>
          <w:lang w:eastAsia="nl-NL"/>
        </w:rPr>
        <w:t xml:space="preserve">partijen </w:t>
      </w:r>
      <w:r>
        <w:rPr>
          <w:rFonts w:eastAsia="Times New Roman" w:cstheme="minorHAnsi"/>
          <w:lang w:eastAsia="nl-NL"/>
        </w:rPr>
        <w:t>gesproken worden</w:t>
      </w:r>
      <w:r w:rsidR="00B757AC">
        <w:rPr>
          <w:rFonts w:eastAsia="Times New Roman" w:cstheme="minorHAnsi"/>
          <w:lang w:eastAsia="nl-NL"/>
        </w:rPr>
        <w:t xml:space="preserve"> t.b.v. van het multifunctionele gebouw</w:t>
      </w:r>
      <w:r>
        <w:rPr>
          <w:rFonts w:eastAsia="Times New Roman" w:cstheme="minorHAnsi"/>
          <w:lang w:eastAsia="nl-NL"/>
        </w:rPr>
        <w:t xml:space="preserve">. </w:t>
      </w:r>
      <w:r w:rsidR="002641EC">
        <w:rPr>
          <w:rFonts w:eastAsia="Times New Roman" w:cstheme="minorHAnsi"/>
          <w:lang w:eastAsia="nl-NL"/>
        </w:rPr>
        <w:t>Op basis</w:t>
      </w:r>
      <w:r w:rsidR="0079362A">
        <w:rPr>
          <w:rFonts w:eastAsia="Times New Roman" w:cstheme="minorHAnsi"/>
          <w:lang w:eastAsia="nl-NL"/>
        </w:rPr>
        <w:t xml:space="preserve"> van de uitkomsten en andere mogelijkheden wordt een plan opgesteld wat aan de gemeente gepresenteerd kan worden.</w:t>
      </w:r>
    </w:p>
    <w:p w:rsidR="00D23A71" w:rsidRPr="000E5664" w:rsidRDefault="00D23A71" w:rsidP="0079362A">
      <w:pPr>
        <w:pStyle w:val="Lijstalinea"/>
        <w:spacing w:after="0" w:line="240" w:lineRule="auto"/>
        <w:rPr>
          <w:rFonts w:eastAsia="Times New Roman" w:cstheme="minorHAnsi"/>
          <w:lang w:eastAsia="nl-NL"/>
        </w:rPr>
      </w:pPr>
    </w:p>
    <w:p w:rsidR="00D50259" w:rsidRDefault="00E51A0A" w:rsidP="00E51A0A">
      <w:pPr>
        <w:pStyle w:val="Lijstalinea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</w:pPr>
      <w:r w:rsidRPr="00E51A0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nl-NL"/>
        </w:rPr>
        <w:t>Rondvraag</w:t>
      </w:r>
    </w:p>
    <w:p w:rsidR="001A400A" w:rsidRPr="00F812F9" w:rsidRDefault="0079362A" w:rsidP="00F812F9">
      <w:pPr>
        <w:pStyle w:val="Lijstalinea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  <w:lang w:eastAsia="nl-NL"/>
        </w:rPr>
      </w:pPr>
      <w:r>
        <w:rPr>
          <w:rFonts w:eastAsia="Times New Roman" w:cstheme="minorHAnsi"/>
          <w:bCs/>
          <w:lang w:eastAsia="nl-NL"/>
        </w:rPr>
        <w:t xml:space="preserve">Plaatsing van een zwemtrap nabij het Raadhuis is gezien standpunt Waterschap af te raden. In Ottoland gaat Waterschap ingrijpen om voorzieningen te verwijderen. </w:t>
      </w:r>
    </w:p>
    <w:p w:rsidR="00F812F9" w:rsidRPr="0079362A" w:rsidRDefault="0079362A" w:rsidP="00F812F9">
      <w:pPr>
        <w:pStyle w:val="Lijstalinea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  <w:lang w:eastAsia="nl-NL"/>
        </w:rPr>
      </w:pPr>
      <w:r>
        <w:rPr>
          <w:rFonts w:eastAsia="Times New Roman" w:cstheme="minorHAnsi"/>
          <w:bCs/>
          <w:lang w:eastAsia="nl-NL"/>
        </w:rPr>
        <w:t>A</w:t>
      </w:r>
      <w:r w:rsidR="0039638E">
        <w:rPr>
          <w:rFonts w:eastAsia="Times New Roman" w:cstheme="minorHAnsi"/>
          <w:bCs/>
          <w:lang w:eastAsia="nl-NL"/>
        </w:rPr>
        <w:t>lternatieve mogelijkhe</w:t>
      </w:r>
      <w:r>
        <w:rPr>
          <w:rFonts w:eastAsia="Times New Roman" w:cstheme="minorHAnsi"/>
          <w:bCs/>
          <w:lang w:eastAsia="nl-NL"/>
        </w:rPr>
        <w:t xml:space="preserve">id </w:t>
      </w:r>
      <w:r w:rsidR="0039638E">
        <w:rPr>
          <w:rFonts w:eastAsia="Times New Roman" w:cstheme="minorHAnsi"/>
          <w:bCs/>
          <w:lang w:eastAsia="nl-NL"/>
        </w:rPr>
        <w:t>voor een wandelpad langs de Heuvel</w:t>
      </w:r>
      <w:r>
        <w:rPr>
          <w:rFonts w:eastAsia="Times New Roman" w:cstheme="minorHAnsi"/>
          <w:bCs/>
          <w:lang w:eastAsia="nl-NL"/>
        </w:rPr>
        <w:t xml:space="preserve"> is tussen weg en bomenstrook. Moeten dan wel de dikkere bomen weggehaald worden. </w:t>
      </w:r>
    </w:p>
    <w:p w:rsidR="0079362A" w:rsidRPr="0079362A" w:rsidRDefault="0079362A" w:rsidP="00F812F9">
      <w:pPr>
        <w:pStyle w:val="Lijstalinea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  <w:lang w:eastAsia="nl-NL"/>
        </w:rPr>
      </w:pPr>
      <w:r>
        <w:rPr>
          <w:rFonts w:eastAsia="Times New Roman" w:cstheme="minorHAnsi"/>
          <w:bCs/>
          <w:lang w:eastAsia="nl-NL"/>
        </w:rPr>
        <w:lastRenderedPageBreak/>
        <w:t>Vanuit de overheid komen er verschillende visies over allerlei onderwerpen naar onze Kernen. Hoe kunnen we deze visies voor Goudriaan bespreekbaar maken.</w:t>
      </w:r>
    </w:p>
    <w:p w:rsidR="0079362A" w:rsidRPr="008E32D7" w:rsidRDefault="008E32D7" w:rsidP="00F812F9">
      <w:pPr>
        <w:pStyle w:val="Lijstalinea"/>
        <w:numPr>
          <w:ilvl w:val="0"/>
          <w:numId w:val="15"/>
        </w:num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  <w:lang w:eastAsia="nl-NL"/>
        </w:rPr>
      </w:pPr>
      <w:r>
        <w:rPr>
          <w:rFonts w:eastAsia="Times New Roman" w:cstheme="minorHAnsi"/>
          <w:bCs/>
          <w:lang w:eastAsia="nl-NL"/>
        </w:rPr>
        <w:t>Bij de gemeente is de vraag binnen gekomen voor een ruimte waar scooterrijders zich uit kunnen leven. Is er een dergelijke locatie in Goudriaan.</w:t>
      </w:r>
    </w:p>
    <w:p w:rsidR="008E32D7" w:rsidRPr="00F812F9" w:rsidRDefault="008E32D7" w:rsidP="008E32D7">
      <w:pPr>
        <w:pStyle w:val="Lijstalinea"/>
        <w:spacing w:after="0" w:line="240" w:lineRule="auto"/>
        <w:rPr>
          <w:rFonts w:ascii="Cambria" w:eastAsia="Times New Roman" w:hAnsi="Cambria" w:cs="Times New Roman"/>
          <w:bCs/>
          <w:sz w:val="28"/>
          <w:szCs w:val="28"/>
          <w:lang w:eastAsia="nl-NL"/>
        </w:rPr>
      </w:pPr>
    </w:p>
    <w:p w:rsidR="00C35E03" w:rsidRPr="001A400A" w:rsidRDefault="00C35E03" w:rsidP="001A400A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sectPr w:rsidR="00C35E03" w:rsidRPr="001A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C8" w:rsidRDefault="00C86AC8" w:rsidP="006A237D">
      <w:pPr>
        <w:spacing w:after="0" w:line="240" w:lineRule="auto"/>
      </w:pPr>
      <w:r>
        <w:separator/>
      </w:r>
    </w:p>
  </w:endnote>
  <w:endnote w:type="continuationSeparator" w:id="0">
    <w:p w:rsidR="00C86AC8" w:rsidRDefault="00C86AC8" w:rsidP="006A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C8" w:rsidRDefault="00C86AC8" w:rsidP="006A237D">
      <w:pPr>
        <w:spacing w:after="0" w:line="240" w:lineRule="auto"/>
      </w:pPr>
      <w:r>
        <w:separator/>
      </w:r>
    </w:p>
  </w:footnote>
  <w:footnote w:type="continuationSeparator" w:id="0">
    <w:p w:rsidR="00C86AC8" w:rsidRDefault="00C86AC8" w:rsidP="006A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CB6"/>
    <w:multiLevelType w:val="multilevel"/>
    <w:tmpl w:val="59E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E0364"/>
    <w:multiLevelType w:val="multilevel"/>
    <w:tmpl w:val="88FA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3196E"/>
    <w:multiLevelType w:val="multilevel"/>
    <w:tmpl w:val="AFC6C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22CE6"/>
    <w:multiLevelType w:val="hybridMultilevel"/>
    <w:tmpl w:val="700CE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C6F"/>
    <w:multiLevelType w:val="multilevel"/>
    <w:tmpl w:val="25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625F7"/>
    <w:multiLevelType w:val="hybridMultilevel"/>
    <w:tmpl w:val="601A348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551BA"/>
    <w:multiLevelType w:val="hybridMultilevel"/>
    <w:tmpl w:val="09DEF3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25B57"/>
    <w:multiLevelType w:val="hybridMultilevel"/>
    <w:tmpl w:val="B0C27A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091"/>
    <w:multiLevelType w:val="multilevel"/>
    <w:tmpl w:val="DEC4C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906BD"/>
    <w:multiLevelType w:val="hybridMultilevel"/>
    <w:tmpl w:val="26AC20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00B28"/>
    <w:multiLevelType w:val="multilevel"/>
    <w:tmpl w:val="8372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B640BA"/>
    <w:multiLevelType w:val="hybridMultilevel"/>
    <w:tmpl w:val="AE3CDC5C"/>
    <w:lvl w:ilvl="0" w:tplc="9D2E5378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CFB4FAD"/>
    <w:multiLevelType w:val="multilevel"/>
    <w:tmpl w:val="CCB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D51B8"/>
    <w:multiLevelType w:val="hybridMultilevel"/>
    <w:tmpl w:val="B6DA66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8209D"/>
    <w:multiLevelType w:val="multilevel"/>
    <w:tmpl w:val="CAD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092DC0"/>
    <w:multiLevelType w:val="multilevel"/>
    <w:tmpl w:val="CC20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1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0"/>
    <w:rsid w:val="00002D9A"/>
    <w:rsid w:val="000031BA"/>
    <w:rsid w:val="00033F5D"/>
    <w:rsid w:val="00044FBB"/>
    <w:rsid w:val="00045F15"/>
    <w:rsid w:val="00062033"/>
    <w:rsid w:val="00062488"/>
    <w:rsid w:val="00084969"/>
    <w:rsid w:val="00090824"/>
    <w:rsid w:val="00097D3A"/>
    <w:rsid w:val="000D37BA"/>
    <w:rsid w:val="000D5B1C"/>
    <w:rsid w:val="000E39CD"/>
    <w:rsid w:val="000E5664"/>
    <w:rsid w:val="000F13FF"/>
    <w:rsid w:val="000F6006"/>
    <w:rsid w:val="00106654"/>
    <w:rsid w:val="00144BA5"/>
    <w:rsid w:val="00154642"/>
    <w:rsid w:val="001557CD"/>
    <w:rsid w:val="00156A94"/>
    <w:rsid w:val="00156CBF"/>
    <w:rsid w:val="00180E78"/>
    <w:rsid w:val="001A400A"/>
    <w:rsid w:val="00261B86"/>
    <w:rsid w:val="002641EC"/>
    <w:rsid w:val="00275D84"/>
    <w:rsid w:val="00276062"/>
    <w:rsid w:val="002A2B80"/>
    <w:rsid w:val="002A4B6B"/>
    <w:rsid w:val="002A6D7E"/>
    <w:rsid w:val="002B0699"/>
    <w:rsid w:val="002B68F4"/>
    <w:rsid w:val="002D0D18"/>
    <w:rsid w:val="002F44E2"/>
    <w:rsid w:val="003028B5"/>
    <w:rsid w:val="00312099"/>
    <w:rsid w:val="00323993"/>
    <w:rsid w:val="00337364"/>
    <w:rsid w:val="003378A3"/>
    <w:rsid w:val="0036484E"/>
    <w:rsid w:val="0039387F"/>
    <w:rsid w:val="0039638E"/>
    <w:rsid w:val="003C76A2"/>
    <w:rsid w:val="003D1450"/>
    <w:rsid w:val="003F5B32"/>
    <w:rsid w:val="00491370"/>
    <w:rsid w:val="004A7CBB"/>
    <w:rsid w:val="004E3A19"/>
    <w:rsid w:val="004F3651"/>
    <w:rsid w:val="004F459B"/>
    <w:rsid w:val="004F4B84"/>
    <w:rsid w:val="005015B8"/>
    <w:rsid w:val="00527062"/>
    <w:rsid w:val="005316AD"/>
    <w:rsid w:val="005D0E12"/>
    <w:rsid w:val="005D350E"/>
    <w:rsid w:val="005D62A8"/>
    <w:rsid w:val="005E2244"/>
    <w:rsid w:val="00627AA7"/>
    <w:rsid w:val="00655BA3"/>
    <w:rsid w:val="00672B07"/>
    <w:rsid w:val="00692494"/>
    <w:rsid w:val="006A237D"/>
    <w:rsid w:val="006B1094"/>
    <w:rsid w:val="006B61B4"/>
    <w:rsid w:val="006C709D"/>
    <w:rsid w:val="007146FD"/>
    <w:rsid w:val="00721043"/>
    <w:rsid w:val="0073772A"/>
    <w:rsid w:val="0078348A"/>
    <w:rsid w:val="0079362A"/>
    <w:rsid w:val="007A58BB"/>
    <w:rsid w:val="007A60C1"/>
    <w:rsid w:val="007B517D"/>
    <w:rsid w:val="007C7AB0"/>
    <w:rsid w:val="007D1441"/>
    <w:rsid w:val="007F7D7B"/>
    <w:rsid w:val="008018C5"/>
    <w:rsid w:val="00805A2E"/>
    <w:rsid w:val="008108B2"/>
    <w:rsid w:val="008227FE"/>
    <w:rsid w:val="00826804"/>
    <w:rsid w:val="00832138"/>
    <w:rsid w:val="0086045E"/>
    <w:rsid w:val="00860B66"/>
    <w:rsid w:val="00870A3F"/>
    <w:rsid w:val="008E32D7"/>
    <w:rsid w:val="008F3853"/>
    <w:rsid w:val="00901D22"/>
    <w:rsid w:val="00944CAF"/>
    <w:rsid w:val="00981F5F"/>
    <w:rsid w:val="00986BD7"/>
    <w:rsid w:val="009A76C1"/>
    <w:rsid w:val="009C0D4F"/>
    <w:rsid w:val="009C6D98"/>
    <w:rsid w:val="009E0A5C"/>
    <w:rsid w:val="009E218A"/>
    <w:rsid w:val="009F4203"/>
    <w:rsid w:val="00A07D1A"/>
    <w:rsid w:val="00A1583D"/>
    <w:rsid w:val="00A659CC"/>
    <w:rsid w:val="00A765A2"/>
    <w:rsid w:val="00AD4E7E"/>
    <w:rsid w:val="00AD53CC"/>
    <w:rsid w:val="00AE5B58"/>
    <w:rsid w:val="00AE5FEC"/>
    <w:rsid w:val="00B008E6"/>
    <w:rsid w:val="00B2199B"/>
    <w:rsid w:val="00B31720"/>
    <w:rsid w:val="00B40F25"/>
    <w:rsid w:val="00B52C6F"/>
    <w:rsid w:val="00B640F7"/>
    <w:rsid w:val="00B757AC"/>
    <w:rsid w:val="00B80139"/>
    <w:rsid w:val="00B8706C"/>
    <w:rsid w:val="00BB56EA"/>
    <w:rsid w:val="00BC5CD9"/>
    <w:rsid w:val="00C10F3D"/>
    <w:rsid w:val="00C35E03"/>
    <w:rsid w:val="00C56FFE"/>
    <w:rsid w:val="00C63CF8"/>
    <w:rsid w:val="00C65139"/>
    <w:rsid w:val="00C86AC8"/>
    <w:rsid w:val="00C9477A"/>
    <w:rsid w:val="00CE3FD2"/>
    <w:rsid w:val="00CF474C"/>
    <w:rsid w:val="00D23A71"/>
    <w:rsid w:val="00D50259"/>
    <w:rsid w:val="00D81654"/>
    <w:rsid w:val="00D87DF2"/>
    <w:rsid w:val="00D9046C"/>
    <w:rsid w:val="00DA4731"/>
    <w:rsid w:val="00DC5D05"/>
    <w:rsid w:val="00E16B3C"/>
    <w:rsid w:val="00E23DCF"/>
    <w:rsid w:val="00E248B9"/>
    <w:rsid w:val="00E51A0A"/>
    <w:rsid w:val="00E614BD"/>
    <w:rsid w:val="00E76581"/>
    <w:rsid w:val="00E86082"/>
    <w:rsid w:val="00E943DE"/>
    <w:rsid w:val="00EC5B50"/>
    <w:rsid w:val="00EC7FE5"/>
    <w:rsid w:val="00ED01A1"/>
    <w:rsid w:val="00F05E49"/>
    <w:rsid w:val="00F117F8"/>
    <w:rsid w:val="00F40EF5"/>
    <w:rsid w:val="00F52103"/>
    <w:rsid w:val="00F5251B"/>
    <w:rsid w:val="00F74AC6"/>
    <w:rsid w:val="00F812F9"/>
    <w:rsid w:val="00FA18BE"/>
    <w:rsid w:val="00FB63BA"/>
    <w:rsid w:val="00FD68B1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03FC9-FE2F-4C27-A12D-AC033C7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008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A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37D"/>
  </w:style>
  <w:style w:type="paragraph" w:styleId="Voettekst">
    <w:name w:val="footer"/>
    <w:basedOn w:val="Standaard"/>
    <w:link w:val="VoettekstChar"/>
    <w:uiPriority w:val="99"/>
    <w:unhideWhenUsed/>
    <w:rsid w:val="006A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37D"/>
  </w:style>
  <w:style w:type="table" w:styleId="Tabelraster">
    <w:name w:val="Table Grid"/>
    <w:basedOn w:val="Standaardtabel"/>
    <w:uiPriority w:val="39"/>
    <w:rsid w:val="006A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7B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B6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1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166E-3039-4AEE-97F9-C906815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Zee, Klariena</dc:creator>
  <cp:lastModifiedBy>Jurre den Besten</cp:lastModifiedBy>
  <cp:revision>2</cp:revision>
  <cp:lastPrinted>2020-05-11T10:04:00Z</cp:lastPrinted>
  <dcterms:created xsi:type="dcterms:W3CDTF">2021-07-30T11:14:00Z</dcterms:created>
  <dcterms:modified xsi:type="dcterms:W3CDTF">2021-07-30T11:14:00Z</dcterms:modified>
</cp:coreProperties>
</file>